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7E" w:rsidRDefault="0048197E">
      <w:pPr>
        <w:pStyle w:val="normal"/>
        <w:spacing w:after="160" w:line="259" w:lineRule="auto"/>
        <w:rPr>
          <w:rFonts w:ascii="Calibri" w:eastAsia="Calibri" w:hAnsi="Calibri" w:cs="Calibri"/>
          <w:b/>
        </w:rPr>
      </w:pPr>
    </w:p>
    <w:p w:rsidR="0048197E" w:rsidRPr="00573B11" w:rsidRDefault="007E6FA5" w:rsidP="00573B11">
      <w:pPr>
        <w:pStyle w:val="big"/>
        <w:shd w:val="clear" w:color="auto" w:fill="FFFFFF"/>
        <w:spacing w:before="0" w:beforeAutospacing="0" w:after="0" w:afterAutospacing="0"/>
        <w:ind w:left="-450"/>
        <w:rPr>
          <w:b/>
          <w:bCs/>
          <w:color w:val="000000"/>
          <w:lang w:val="es-ES"/>
        </w:rPr>
      </w:pPr>
      <w:r w:rsidRPr="00573B11">
        <w:rPr>
          <w:b/>
          <w:bCs/>
          <w:color w:val="000000"/>
          <w:lang w:val="es-ES"/>
        </w:rPr>
        <w:t>22 aprilie 2022</w:t>
      </w:r>
    </w:p>
    <w:p w:rsidR="00573B11" w:rsidRDefault="00573B11" w:rsidP="00573B11">
      <w:pPr>
        <w:pStyle w:val="big"/>
        <w:shd w:val="clear" w:color="auto" w:fill="FFFFFF"/>
        <w:spacing w:before="0" w:beforeAutospacing="0" w:after="0" w:afterAutospacing="0"/>
        <w:ind w:left="-450"/>
        <w:rPr>
          <w:i/>
        </w:rPr>
      </w:pPr>
    </w:p>
    <w:p w:rsidR="00573B11" w:rsidRPr="00573B11" w:rsidRDefault="00573B11" w:rsidP="00573B11">
      <w:pPr>
        <w:pStyle w:val="big"/>
        <w:shd w:val="clear" w:color="auto" w:fill="FFFFFF"/>
        <w:spacing w:before="0" w:beforeAutospacing="0" w:after="0" w:afterAutospacing="0"/>
        <w:ind w:left="-450"/>
        <w:rPr>
          <w:b/>
          <w:bCs/>
          <w:color w:val="000000"/>
          <w:lang w:val="es-ES"/>
        </w:rPr>
      </w:pPr>
    </w:p>
    <w:p w:rsidR="0048197E" w:rsidRPr="00573B11" w:rsidRDefault="007E6FA5" w:rsidP="00573B11">
      <w:pPr>
        <w:pStyle w:val="big"/>
        <w:shd w:val="clear" w:color="auto" w:fill="FFFFFF"/>
        <w:spacing w:before="0" w:beforeAutospacing="0" w:after="0" w:afterAutospacing="0"/>
        <w:ind w:left="-450"/>
        <w:jc w:val="center"/>
        <w:rPr>
          <w:b/>
          <w:bCs/>
          <w:color w:val="000000"/>
          <w:lang w:val="es-ES"/>
        </w:rPr>
      </w:pPr>
      <w:r w:rsidRPr="00573B11">
        <w:rPr>
          <w:b/>
          <w:bCs/>
          <w:color w:val="000000"/>
          <w:lang w:val="es-ES"/>
        </w:rPr>
        <w:t>DECLARAȚIA</w:t>
      </w:r>
    </w:p>
    <w:p w:rsidR="0048197E" w:rsidRPr="00573B11" w:rsidRDefault="007E6FA5" w:rsidP="00573B11">
      <w:pPr>
        <w:pStyle w:val="big"/>
        <w:shd w:val="clear" w:color="auto" w:fill="FFFFFF"/>
        <w:spacing w:before="0" w:beforeAutospacing="0" w:after="0" w:afterAutospacing="0"/>
        <w:ind w:left="-450"/>
        <w:jc w:val="center"/>
        <w:rPr>
          <w:b/>
          <w:bCs/>
          <w:color w:val="000000"/>
          <w:lang w:val="es-ES"/>
        </w:rPr>
      </w:pPr>
      <w:r w:rsidRPr="00573B11">
        <w:rPr>
          <w:b/>
          <w:bCs/>
          <w:color w:val="000000"/>
          <w:lang w:val="es-ES"/>
        </w:rPr>
        <w:t>Platformei Naționale din Republica Moldova</w:t>
      </w:r>
    </w:p>
    <w:p w:rsidR="0048197E" w:rsidRPr="00573B11" w:rsidRDefault="007E6FA5" w:rsidP="00573B11">
      <w:pPr>
        <w:pStyle w:val="big"/>
        <w:shd w:val="clear" w:color="auto" w:fill="FFFFFF"/>
        <w:spacing w:before="0" w:beforeAutospacing="0" w:after="0" w:afterAutospacing="0"/>
        <w:ind w:left="-450"/>
        <w:jc w:val="center"/>
        <w:rPr>
          <w:b/>
          <w:bCs/>
          <w:color w:val="000000"/>
          <w:lang w:val="es-ES"/>
        </w:rPr>
      </w:pPr>
      <w:r w:rsidRPr="00573B11">
        <w:rPr>
          <w:b/>
          <w:bCs/>
          <w:color w:val="000000"/>
          <w:lang w:val="es-ES"/>
        </w:rPr>
        <w:t xml:space="preserve"> a Forumului Societății Civile din Parteneriatul Estic</w:t>
      </w:r>
    </w:p>
    <w:p w:rsidR="0048197E" w:rsidRPr="00573B11" w:rsidRDefault="0048197E" w:rsidP="00573B11">
      <w:pPr>
        <w:pStyle w:val="big"/>
        <w:shd w:val="clear" w:color="auto" w:fill="FFFFFF"/>
        <w:spacing w:before="0" w:beforeAutospacing="0" w:after="0" w:afterAutospacing="0"/>
        <w:ind w:left="-450"/>
        <w:jc w:val="center"/>
        <w:rPr>
          <w:b/>
          <w:bCs/>
          <w:color w:val="000000"/>
          <w:lang w:val="es-ES"/>
        </w:rPr>
      </w:pPr>
    </w:p>
    <w:p w:rsidR="0048197E" w:rsidRPr="00573B11" w:rsidRDefault="007E6FA5" w:rsidP="00573B11">
      <w:pPr>
        <w:pStyle w:val="big"/>
        <w:shd w:val="clear" w:color="auto" w:fill="FFFFFF"/>
        <w:spacing w:before="0" w:beforeAutospacing="0" w:after="0" w:afterAutospacing="0"/>
        <w:ind w:left="-450"/>
        <w:jc w:val="center"/>
        <w:rPr>
          <w:b/>
          <w:bCs/>
          <w:color w:val="000000"/>
          <w:lang w:val="es-ES"/>
        </w:rPr>
      </w:pPr>
      <w:r w:rsidRPr="00573B11">
        <w:rPr>
          <w:b/>
          <w:bCs/>
          <w:color w:val="000000"/>
          <w:lang w:val="es-ES"/>
        </w:rPr>
        <w:t>privind necesitatea evacuării umanitare din orașul Mariupol</w:t>
      </w:r>
    </w:p>
    <w:p w:rsidR="0048197E" w:rsidRDefault="0048197E">
      <w:pPr>
        <w:pStyle w:val="normal"/>
        <w:rPr>
          <w:rFonts w:ascii="Calibri" w:eastAsia="Calibri" w:hAnsi="Calibri" w:cs="Calibri"/>
        </w:rPr>
      </w:pPr>
    </w:p>
    <w:p w:rsidR="0048197E" w:rsidRDefault="0048197E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97E" w:rsidRDefault="007E6FA5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Noi, membrii Platformei Naționale a Forumului Societății Civile din Parteneriatul Estic, care întrunește 100 de organizații membre: </w:t>
      </w:r>
    </w:p>
    <w:p w:rsidR="0048197E" w:rsidRDefault="0048197E">
      <w:pPr>
        <w:pStyle w:val="normal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8197E" w:rsidRDefault="007E6FA5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Condamnăm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cu fermitate crimele de război săvârșite de către Federația Rusă în Ucraina, inclusiv catastrofa umanitară creat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ă în orașul Mariupol. </w:t>
      </w:r>
    </w:p>
    <w:p w:rsidR="0048197E" w:rsidRDefault="0048197E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97E" w:rsidRDefault="007E6FA5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Salutăm </w:t>
      </w:r>
      <w:r>
        <w:rPr>
          <w:rFonts w:ascii="Times New Roman" w:eastAsia="Times New Roman" w:hAnsi="Times New Roman" w:cs="Times New Roman"/>
          <w:sz w:val="24"/>
          <w:szCs w:val="24"/>
        </w:rPr>
        <w:t>apelul Secretarului General ONU pentru instituirea unui armistițiu în perioada sărbătorilor pascale și demersul conducerii Ucrainei de a realiza evacuarea civililor, răniților și militarilor blocați de către forțele armate r</w:t>
      </w:r>
      <w:r>
        <w:rPr>
          <w:rFonts w:ascii="Times New Roman" w:eastAsia="Times New Roman" w:hAnsi="Times New Roman" w:cs="Times New Roman"/>
          <w:sz w:val="24"/>
          <w:szCs w:val="24"/>
        </w:rPr>
        <w:t>use pe teritoriul uzinei AzovStal în schimbul eliberării prizonierilor de război ruși.</w:t>
      </w:r>
    </w:p>
    <w:p w:rsidR="0048197E" w:rsidRDefault="0048197E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97E" w:rsidRDefault="007E6FA5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Considerăm </w:t>
      </w:r>
      <w:r>
        <w:rPr>
          <w:rFonts w:ascii="Times New Roman" w:eastAsia="Times New Roman" w:hAnsi="Times New Roman" w:cs="Times New Roman"/>
          <w:sz w:val="24"/>
          <w:szCs w:val="24"/>
        </w:rPr>
        <w:t>că un astfel de schimb va contribui la detensionarea parțială a situației și va permite evitarea unei catastrofe umanitare de mai mari proporții.</w:t>
      </w:r>
    </w:p>
    <w:p w:rsidR="0048197E" w:rsidRDefault="0048197E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97E" w:rsidRDefault="007E6FA5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Facem apel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către comunitatea internațională să ceară conducerii Federației Ruse instituirea unui armistițiu pe perioada sărbătorilor pascale, sărbători sacre pentru majoritatea credincioșilor din Rusia și Ucraina.</w:t>
      </w:r>
    </w:p>
    <w:p w:rsidR="0048197E" w:rsidRDefault="0048197E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97E" w:rsidRDefault="007E6FA5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Cerem </w:t>
      </w:r>
      <w:r>
        <w:rPr>
          <w:rFonts w:ascii="Times New Roman" w:eastAsia="Times New Roman" w:hAnsi="Times New Roman" w:cs="Times New Roman"/>
          <w:sz w:val="24"/>
          <w:szCs w:val="24"/>
        </w:rPr>
        <w:t>Federației Ruse să asigure evacuarea</w:t>
      </w:r>
      <w:r w:rsidR="00930AA1">
        <w:rPr>
          <w:rFonts w:ascii="Times New Roman" w:eastAsia="Times New Roman" w:hAnsi="Times New Roman" w:cs="Times New Roman"/>
          <w:sz w:val="24"/>
          <w:szCs w:val="24"/>
        </w:rPr>
        <w:t xml:space="preserve"> civililor, răniților și militarilor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 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teritoriul uzinei AzovStal spre zonele controlate de autoritățile constituționale ucrainene sub monitorizarea misiunilor umanitare internaționale. </w:t>
      </w:r>
    </w:p>
    <w:p w:rsidR="0048197E" w:rsidRDefault="0048197E">
      <w:pPr>
        <w:pStyle w:val="normal"/>
        <w:rPr>
          <w:rFonts w:ascii="Times New Roman" w:eastAsia="Times New Roman" w:hAnsi="Times New Roman" w:cs="Times New Roman"/>
          <w:sz w:val="24"/>
          <w:szCs w:val="24"/>
        </w:rPr>
      </w:pPr>
    </w:p>
    <w:p w:rsidR="0048197E" w:rsidRDefault="007E6FA5">
      <w:pPr>
        <w:pStyle w:val="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Platforma Națională a Forumului Societății Civile din Parteneriatul Estic a fost creată în anul 2011 și în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acest moment are 100 de organizații membre, 7 dintre acestea constituind organizație umbrelă pentru alte peste 255 de organizații. Misiunea Platformei este consolidarea procesului de integrare europeană și de dezvoltare democratică a Republicii Moldova, 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 a contribui la procesul de advocacy și monitorizare pentru implementarea Acordului de Asociere dintre RM-UE și alte documente relevante ce se referă la Parteneriatul Estic și relația RM-UE.</w:t>
      </w:r>
    </w:p>
    <w:p w:rsidR="0048197E" w:rsidRDefault="0048197E">
      <w:pPr>
        <w:pStyle w:val="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jdgxs" w:colFirst="0" w:colLast="0"/>
      <w:bookmarkEnd w:id="0"/>
    </w:p>
    <w:p w:rsidR="0048197E" w:rsidRDefault="0048197E">
      <w:pPr>
        <w:pStyle w:val="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197E" w:rsidRDefault="0048197E">
      <w:pPr>
        <w:pStyle w:val="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8197E" w:rsidRDefault="007E6FA5">
      <w:pPr>
        <w:pStyle w:val="normal"/>
        <w:shd w:val="clear" w:color="auto" w:fill="FFFFFF"/>
        <w:spacing w:before="160" w:after="160"/>
        <w:jc w:val="center"/>
        <w:rPr>
          <w:rFonts w:ascii="Times New Roman" w:eastAsia="Times New Roman" w:hAnsi="Times New Roman" w:cs="Times New Roman"/>
          <w:b/>
        </w:rPr>
      </w:pPr>
      <w:r>
        <w:rPr>
          <w:b/>
          <w:color w:val="333333"/>
          <w:sz w:val="20"/>
          <w:szCs w:val="20"/>
        </w:rPr>
        <w:lastRenderedPageBreak/>
        <w:t>Lista organizațiilor ce susțin declarația</w:t>
      </w:r>
    </w:p>
    <w:p w:rsidR="0048197E" w:rsidRDefault="0048197E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>
        <w:rPr>
          <w:rFonts w:ascii="Verdana" w:eastAsia="Verdana" w:hAnsi="Verdana" w:cs="Verdana"/>
          <w:color w:val="333333"/>
          <w:sz w:val="20"/>
          <w:szCs w:val="20"/>
        </w:rPr>
        <w:t>1</w:t>
      </w:r>
      <w:r w:rsidRPr="00573B11">
        <w:rPr>
          <w:rFonts w:ascii="Times New Roman" w:eastAsia="Times New Roman" w:hAnsi="Times New Roman" w:cs="Times New Roman"/>
          <w:lang w:val="ro-RO"/>
        </w:rPr>
        <w:t>.Transparency International Moldova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2.Asociaţia pentru Democraţie Participativă ADEPT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3.Fundația Soros-Moldova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4.Centrul pentru Jurnalism Independent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5.Asociația obștească Institutul de Dezvoltare Urbană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6.Asociaţia Presei Independente (API)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7.Asociaţia P</w:t>
      </w:r>
      <w:r w:rsidRPr="00573B11">
        <w:rPr>
          <w:rFonts w:ascii="Times New Roman" w:eastAsia="Times New Roman" w:hAnsi="Times New Roman" w:cs="Times New Roman"/>
          <w:lang w:val="ro-RO"/>
        </w:rPr>
        <w:t>romo-LEX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8.International Center for Women Rights Protection and Promotion Center “La Strada” (NGO)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9.Institutul pentru Drepturile Omului (IDOM)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10.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Alianța ONG-urilor active în domeniul Protectiei Sociale a Copilului și Familiei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11.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A.O. „Ave Copiii”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12.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</w:t>
      </w:r>
      <w:r w:rsidRPr="00573B11">
        <w:rPr>
          <w:rFonts w:ascii="Times New Roman" w:eastAsia="Times New Roman" w:hAnsi="Times New Roman" w:cs="Times New Roman"/>
          <w:lang w:val="ro-RO"/>
        </w:rPr>
        <w:t>entrul de Resurse Juridice din Moldova /The Legal Resources Centre from Moldova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13.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A.O „Centrul Național al Romilor”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14.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Institutul pentru Politici și Reforme Europene - IPRE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15.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Centrul Analitic Independent Expert-Grup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16.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Uniunea organizațiilor invalizi</w:t>
      </w:r>
      <w:r w:rsidRPr="00573B11">
        <w:rPr>
          <w:rFonts w:ascii="Times New Roman" w:eastAsia="Times New Roman" w:hAnsi="Times New Roman" w:cs="Times New Roman"/>
          <w:lang w:val="ro-RO"/>
        </w:rPr>
        <w:t>lor din Moldova – UOI RM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17.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Comunitatea WatchDog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18.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Local Democracy Agency Moldova- LDA (ALDA Moldova)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19.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INVENTO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20.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Centrul de Instruire și dezvoltare educațională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21.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AGER Moldova – Asociația pentru Guvernare eficientă și Responsabilă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22.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ARIM, Asociația pentru Reabilitarea Invalizilor din RM</w:t>
      </w:r>
    </w:p>
    <w:p w:rsidR="0048197E" w:rsidRPr="00573B11" w:rsidRDefault="0048197E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23.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Alianța Infonet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24.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Asociația Obștească “Institutum Virtutes Civilis” (AO IVC Moldova)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25.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Медиа Центр Приднестровья/ Media Centru Pridnestrovia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26.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Centrul de Politici și Reforme CPR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27.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Institut</w:t>
      </w:r>
      <w:r w:rsidRPr="00573B11">
        <w:rPr>
          <w:rFonts w:ascii="Times New Roman" w:eastAsia="Times New Roman" w:hAnsi="Times New Roman" w:cs="Times New Roman"/>
          <w:lang w:val="ro-RO"/>
        </w:rPr>
        <w:t>ul pentru Dezvoltare şi Iniţiative Sociale (IDIS) „Viitorul”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28.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Alianța Întreprinderilor Mici și Mijlocii din Moldova (AIM)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29.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Asociația Femeilor Profesioniste și de Afaceri din Moldova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30.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CALM (Congresul Autorităților Locale din Moldova)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31.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APE (Asoci</w:t>
      </w:r>
      <w:r w:rsidRPr="00573B11">
        <w:rPr>
          <w:rFonts w:ascii="Times New Roman" w:eastAsia="Times New Roman" w:hAnsi="Times New Roman" w:cs="Times New Roman"/>
          <w:lang w:val="ro-RO"/>
        </w:rPr>
        <w:t>ația pentru Politică Externă)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32.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Asociația Obștească INTECO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33.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Centrul ”Pro-Europa” din Comrat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34.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Centrul Regional de Dezvoltare Durabilă (CRDD) din Ungheni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35.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ANTEM (National Association of European Trainers from Moldova)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36.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Centrul Regional Contact </w:t>
      </w:r>
      <w:r w:rsidRPr="00573B11">
        <w:rPr>
          <w:rFonts w:ascii="Times New Roman" w:eastAsia="Times New Roman" w:hAnsi="Times New Roman" w:cs="Times New Roman"/>
          <w:lang w:val="ro-RO"/>
        </w:rPr>
        <w:t>Bălti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37.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Asociația Obștească Grupul de Inițiativă a Tinerilor pentru Viitor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38.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AO Centrul de Informare și Susținere a Tinerilor Economiști ”CERTITUDINE”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39.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Centrul Naţional de Asistenţă şi Informare a ONG-urilor din Moldova CONTACT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40.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Asociaţia Obştească “Pro Cooperare Regională”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41.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Asociaţia Micului Business din Republica Moldova (AMB)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42.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Centrul pentru Dezvoltare și Management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43.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Centrul de Dezvoltare Economica si Afaceri Publice CDEAP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44.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Asociația Obștească “Business Consulting Institute”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lastRenderedPageBreak/>
        <w:t>45.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A.O „Rețeaua Națională LEADER în Moldova”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46.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ONG "Terra-1530"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47.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Asociaţia Femeilor pentru Protecţia Mediului şi Dezvoltarea Durabilă (AFPMDD)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48.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Centrul de Consultanţă Ecologică Cahul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49.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Asociaţi</w:t>
      </w:r>
      <w:r w:rsidRPr="00573B11">
        <w:rPr>
          <w:rFonts w:ascii="Times New Roman" w:eastAsia="Times New Roman" w:hAnsi="Times New Roman" w:cs="Times New Roman"/>
          <w:lang w:val="ro-RO"/>
        </w:rPr>
        <w:t>a Obştească BIOS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50.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Asociaţia Obştească Societatea Ecotoxicologilor din Republica Moldova ECOTOX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51.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Organizația Teritorială Ștefan Vodă a Mișcării Ecologiste din Moldova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52.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Centrul Regional de Mediu Moldova (REC Moldova)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53.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Mișcarea Ecologistă din Mold</w:t>
      </w:r>
      <w:r w:rsidRPr="00573B11">
        <w:rPr>
          <w:rFonts w:ascii="Times New Roman" w:eastAsia="Times New Roman" w:hAnsi="Times New Roman" w:cs="Times New Roman"/>
          <w:lang w:val="ro-RO"/>
        </w:rPr>
        <w:t>ova (MEM)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54.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Centrul regional al Studiilor de Mediu ECOS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55.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Republican Center for Children and Youth Gutta-Club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56.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Asociaţia Internaţională a Păstrătorilor Râului „Eco-Tiras”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57.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A.O „Cutezătorul”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58.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Asociaţia Obştească “Caroma Nord”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59.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ONG Eco- Contact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60.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Societatea Ecologică „BIOTICA”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61.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Centrul Național de Mediu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62.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Alianța pentru Eficiență Energetică și Regenerabilă - AEER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63.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ACM Automobile Club Moldova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64.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Eco-Sor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65.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Resource Center for Environmental education and sustainable Dev</w:t>
      </w:r>
      <w:r w:rsidRPr="00573B11">
        <w:rPr>
          <w:rFonts w:ascii="Times New Roman" w:eastAsia="Times New Roman" w:hAnsi="Times New Roman" w:cs="Times New Roman"/>
          <w:lang w:val="ro-RO"/>
        </w:rPr>
        <w:t>elopment ”GREEN-School”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66.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Institutul de Instruire in Dezvoltare "Millenium"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67.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Consiliul Național al Tineretului din Moldova (CNTM)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68.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Asociaţia obştească "Tinerii pentru dreptul la viaţă" (TDV)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69.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Fundația Est-Europeană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70.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Agenția de Cooperare Trans</w:t>
      </w:r>
      <w:r w:rsidRPr="00573B11">
        <w:rPr>
          <w:rFonts w:ascii="Times New Roman" w:eastAsia="Times New Roman" w:hAnsi="Times New Roman" w:cs="Times New Roman"/>
          <w:lang w:val="ro-RO"/>
        </w:rPr>
        <w:t>frontalieră si Integrare Europeană - ACTIE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71.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A.O „Eco-Răzeni”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72.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Institutul de Politici Publice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73.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Fundația pentru Dezvoltare din Republica Moldova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74.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Fundația pentru Educație și Dezvoltare - Moldova (FED Moldova)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75.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AEGEE Chișinău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76.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Institutul European de Studii Politice din Moldova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77.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Centrul de Inovare și Politici din Moldova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78.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Asociația regională a mamelor cu mulți copii și a femeilor întreprinzători din Gagauzia “VESTA” (AO Vesta)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79.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Asociația Obștească Centrul European pentru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Inițiative civile "Stalker"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80.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  </w:t>
      </w:r>
      <w:r w:rsidRPr="00573B11">
        <w:rPr>
          <w:rFonts w:ascii="Times New Roman" w:eastAsia="Times New Roman" w:hAnsi="Times New Roman" w:cs="Times New Roman"/>
          <w:lang w:val="ro-RO"/>
        </w:rPr>
        <w:t>Consiliul Național al Energiei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81.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Institutul Muncii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82.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Confederaţia Naţională a Patronatului din Republica Moldova CNPM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83.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Confederaţia Naţională a Sindicatelor Moldova CNSM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84.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Federaţia Sindicatelor din Construcţii ş</w:t>
      </w:r>
      <w:r w:rsidRPr="00573B11">
        <w:rPr>
          <w:rFonts w:ascii="Times New Roman" w:eastAsia="Times New Roman" w:hAnsi="Times New Roman" w:cs="Times New Roman"/>
          <w:lang w:val="ro-RO"/>
        </w:rPr>
        <w:t>i Industria Materialelor de Construcţii SINDICONS din RM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85.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Mame în Acțiune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86.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A.O. "Fiecare contribuie pentru schimbare"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87.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Keystone International Human Services Moldova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88.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ONG Interaction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89.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Alianța Organizațiilor pentru Persoane cu Dizabilități (AO</w:t>
      </w:r>
      <w:r w:rsidRPr="00573B11">
        <w:rPr>
          <w:rFonts w:ascii="Times New Roman" w:eastAsia="Times New Roman" w:hAnsi="Times New Roman" w:cs="Times New Roman"/>
          <w:lang w:val="ro-RO"/>
        </w:rPr>
        <w:t>PD)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90.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Asociația pentru Valorificarea Deșeurilor (E-circular)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91.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Hai Moldova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92.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Federaţia Sindicală „SĂNĂTATEA” din RM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lastRenderedPageBreak/>
        <w:t>93.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  </w:t>
      </w:r>
      <w:r w:rsidRPr="00573B11">
        <w:rPr>
          <w:rFonts w:ascii="Times New Roman" w:eastAsia="Times New Roman" w:hAnsi="Times New Roman" w:cs="Times New Roman"/>
          <w:lang w:val="ro-RO"/>
        </w:rPr>
        <w:t>IM Swedish Development Partner în Republica Moldova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94.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  </w:t>
      </w:r>
      <w:r w:rsidRPr="00573B11">
        <w:rPr>
          <w:rFonts w:ascii="Times New Roman" w:eastAsia="Times New Roman" w:hAnsi="Times New Roman" w:cs="Times New Roman"/>
          <w:lang w:val="ro-RO"/>
        </w:rPr>
        <w:t>CASMED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95.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  </w:t>
      </w:r>
      <w:r w:rsidRPr="00573B11">
        <w:rPr>
          <w:rFonts w:ascii="Times New Roman" w:eastAsia="Times New Roman" w:hAnsi="Times New Roman" w:cs="Times New Roman"/>
          <w:lang w:val="ro-RO"/>
        </w:rPr>
        <w:t>Amnesty International Moldova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96.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  </w:t>
      </w:r>
      <w:r w:rsidRPr="00573B11">
        <w:rPr>
          <w:rFonts w:ascii="Times New Roman" w:eastAsia="Times New Roman" w:hAnsi="Times New Roman" w:cs="Times New Roman"/>
          <w:lang w:val="ro-RO"/>
        </w:rPr>
        <w:t>Experts for Security and Global Affairs (ESGA Moldova)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97.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  </w:t>
      </w:r>
      <w:r w:rsidRPr="00573B11">
        <w:rPr>
          <w:rFonts w:ascii="Times New Roman" w:eastAsia="Times New Roman" w:hAnsi="Times New Roman" w:cs="Times New Roman"/>
          <w:lang w:val="ro-RO"/>
        </w:rPr>
        <w:t>Asociația Jurnaliștilor de Mediu și Turism Ecologic (AJMTEM)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98.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</w:t>
      </w:r>
      <w:r w:rsidRPr="00573B11">
        <w:rPr>
          <w:rFonts w:ascii="Times New Roman" w:eastAsia="Times New Roman" w:hAnsi="Times New Roman" w:cs="Times New Roman"/>
          <w:lang w:val="ro-RO"/>
        </w:rPr>
        <w:t>Asociația Obștească "Centrul Regional pentru Inițiative Sociale și Dezvoltare Durabilă"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99.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  </w:t>
      </w:r>
      <w:r w:rsidRPr="00573B11">
        <w:rPr>
          <w:rFonts w:ascii="Times New Roman" w:eastAsia="Times New Roman" w:hAnsi="Times New Roman" w:cs="Times New Roman"/>
          <w:lang w:val="ro-RO"/>
        </w:rPr>
        <w:t>Laboratorul de Inițiative pentru Dezvoltare (LID Moldova)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100.</w:t>
      </w:r>
      <w:r w:rsidRPr="00573B11">
        <w:rPr>
          <w:rFonts w:ascii="Times New Roman" w:eastAsia="Times New Roman" w:hAnsi="Times New Roman" w:cs="Times New Roman"/>
          <w:lang w:val="ro-RO"/>
        </w:rPr>
        <w:t xml:space="preserve">  </w:t>
      </w:r>
      <w:r w:rsidRPr="00573B11">
        <w:rPr>
          <w:rFonts w:ascii="Times New Roman" w:eastAsia="Times New Roman" w:hAnsi="Times New Roman" w:cs="Times New Roman"/>
          <w:lang w:val="ro-RO"/>
        </w:rPr>
        <w:t>Centrul de Antreprenoriat și Politici Economic</w:t>
      </w:r>
    </w:p>
    <w:p w:rsidR="0048197E" w:rsidRPr="00573B11" w:rsidRDefault="007E6FA5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  <w:r w:rsidRPr="00573B11">
        <w:rPr>
          <w:rFonts w:ascii="Times New Roman" w:eastAsia="Times New Roman" w:hAnsi="Times New Roman" w:cs="Times New Roman"/>
          <w:lang w:val="ro-RO"/>
        </w:rPr>
        <w:t>101. Asociația Națională a Para-juriștilor din Moldova (ANPM)</w:t>
      </w:r>
    </w:p>
    <w:p w:rsidR="0048197E" w:rsidRPr="00573B11" w:rsidRDefault="0048197E" w:rsidP="00573B11">
      <w:pPr>
        <w:pStyle w:val="aa"/>
        <w:widowControl w:val="0"/>
        <w:numPr>
          <w:ilvl w:val="0"/>
          <w:numId w:val="2"/>
        </w:numPr>
        <w:tabs>
          <w:tab w:val="clear" w:pos="360"/>
          <w:tab w:val="left" w:pos="2241"/>
        </w:tabs>
        <w:autoSpaceDE w:val="0"/>
        <w:autoSpaceDN w:val="0"/>
        <w:spacing w:after="0" w:line="240" w:lineRule="auto"/>
        <w:ind w:left="2240" w:hanging="361"/>
        <w:contextualSpacing w:val="0"/>
        <w:rPr>
          <w:rFonts w:ascii="Times New Roman" w:eastAsia="Times New Roman" w:hAnsi="Times New Roman" w:cs="Times New Roman"/>
          <w:lang w:val="ro-RO"/>
        </w:rPr>
      </w:pPr>
    </w:p>
    <w:sectPr w:rsidR="0048197E" w:rsidRPr="00573B11" w:rsidSect="0048197E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FA5" w:rsidRDefault="007E6FA5" w:rsidP="0048197E">
      <w:pPr>
        <w:spacing w:line="240" w:lineRule="auto"/>
      </w:pPr>
      <w:r>
        <w:separator/>
      </w:r>
    </w:p>
  </w:endnote>
  <w:endnote w:type="continuationSeparator" w:id="0">
    <w:p w:rsidR="007E6FA5" w:rsidRDefault="007E6FA5" w:rsidP="0048197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FA5" w:rsidRDefault="007E6FA5" w:rsidP="0048197E">
      <w:pPr>
        <w:spacing w:line="240" w:lineRule="auto"/>
      </w:pPr>
      <w:r>
        <w:separator/>
      </w:r>
    </w:p>
  </w:footnote>
  <w:footnote w:type="continuationSeparator" w:id="0">
    <w:p w:rsidR="007E6FA5" w:rsidRDefault="007E6FA5" w:rsidP="0048197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97E" w:rsidRDefault="007E6FA5">
    <w:pPr>
      <w:pStyle w:val="normal"/>
      <w:spacing w:after="160" w:line="259" w:lineRule="auto"/>
    </w:pPr>
    <w:r>
      <w:rPr>
        <w:rFonts w:ascii="Calibri" w:eastAsia="Calibri" w:hAnsi="Calibri" w:cs="Calibri"/>
        <w:b/>
        <w:noProof/>
        <w:lang w:val="ru-RU"/>
      </w:rPr>
      <w:drawing>
        <wp:inline distT="114300" distB="114300" distL="114300" distR="114300">
          <wp:extent cx="2678253" cy="6524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78253" cy="6524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97E"/>
    <w:rsid w:val="0048197E"/>
    <w:rsid w:val="00573B11"/>
    <w:rsid w:val="007E6FA5"/>
    <w:rsid w:val="00930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48197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48197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48197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48197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48197E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48197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8197E"/>
  </w:style>
  <w:style w:type="table" w:customStyle="1" w:styleId="TableNormal">
    <w:name w:val="Table Normal"/>
    <w:rsid w:val="004819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8197E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48197E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48197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8197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48197E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73B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3B11"/>
    <w:rPr>
      <w:rFonts w:ascii="Tahoma" w:hAnsi="Tahoma" w:cs="Tahoma"/>
      <w:sz w:val="16"/>
      <w:szCs w:val="16"/>
    </w:rPr>
  </w:style>
  <w:style w:type="paragraph" w:customStyle="1" w:styleId="big">
    <w:name w:val="big"/>
    <w:basedOn w:val="a"/>
    <w:rsid w:val="0057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a">
    <w:name w:val="List Paragraph"/>
    <w:basedOn w:val="a"/>
    <w:uiPriority w:val="1"/>
    <w:qFormat/>
    <w:rsid w:val="00573B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2022-04-22T18:58:00Z</dcterms:created>
  <dcterms:modified xsi:type="dcterms:W3CDTF">2022-04-22T19:08:00Z</dcterms:modified>
</cp:coreProperties>
</file>